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t xml:space="preserve">Pregunta 1: </w:t>
      </w:r>
      <w:r w:rsidR="0064780C" w:rsidRPr="00515017">
        <w:rPr>
          <w:rFonts w:ascii="Abadi MT Condensed Light" w:hAnsi="Abadi MT Condensed Light" w:cs="Arial"/>
          <w:color w:val="222222"/>
          <w:sz w:val="26"/>
          <w:szCs w:val="26"/>
        </w:rPr>
        <w:t>La Contraloría requiere que la contratación de la empresa San Martín y Rodríguez Asesorías Jurídicas Integrales Limitada, representada por Esteban San Martín, correspondía en realidad a una prestación de servicios personales, lo que debía imputarse al subtítulo 21 y no al 22. ¿Qué acciones tomará la Municipalidad para corregir esta situación y evitar que este tipo de contrataciones vuelvan a vulnerar el principio de legalidad del gasto?</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sidRPr="00515017">
        <w:rPr>
          <w:rFonts w:ascii="Abadi MT Condensed Light" w:hAnsi="Abadi MT Condensed Light" w:cs="Arial"/>
          <w:color w:val="222222"/>
          <w:sz w:val="26"/>
          <w:szCs w:val="26"/>
        </w:rPr>
        <w:t xml:space="preserve">Respuesta: Desde que asumí como Alcalde (6.12.2024), la empresa por la que se me consulta no presta servicios para el municipio, por lo tanto, la situación </w:t>
      </w:r>
      <w:r w:rsidR="004D3879">
        <w:rPr>
          <w:rFonts w:ascii="Abadi MT Condensed Light" w:hAnsi="Abadi MT Condensed Light" w:cs="Arial"/>
          <w:color w:val="222222"/>
          <w:sz w:val="26"/>
          <w:szCs w:val="26"/>
        </w:rPr>
        <w:t>no se volverá a repetir</w:t>
      </w:r>
      <w:r w:rsidRPr="00515017">
        <w:rPr>
          <w:rFonts w:ascii="Abadi MT Condensed Light" w:hAnsi="Abadi MT Condensed Light" w:cs="Arial"/>
          <w:color w:val="222222"/>
          <w:sz w:val="26"/>
          <w:szCs w:val="26"/>
        </w:rPr>
        <w:t xml:space="preserve">. Tampoco existe ninguna empresa que preste asesoría jurídica. </w:t>
      </w:r>
      <w:r w:rsidR="004D3879">
        <w:rPr>
          <w:rFonts w:ascii="Abadi MT Condensed Light" w:hAnsi="Abadi MT Condensed Light" w:cs="Arial"/>
          <w:color w:val="222222"/>
          <w:sz w:val="26"/>
          <w:szCs w:val="26"/>
        </w:rPr>
        <w:t>Pero l</w:t>
      </w:r>
      <w:r w:rsidR="00CD0799">
        <w:rPr>
          <w:rFonts w:ascii="Abadi MT Condensed Light" w:hAnsi="Abadi MT Condensed Light" w:cs="Arial"/>
          <w:color w:val="222222"/>
          <w:sz w:val="26"/>
          <w:szCs w:val="26"/>
        </w:rPr>
        <w:t>o mas importante a destacar es que desde que asumió esta nueva administración se</w:t>
      </w:r>
      <w:r w:rsidR="004D3879">
        <w:rPr>
          <w:rFonts w:ascii="Abadi MT Condensed Light" w:hAnsi="Abadi MT Condensed Light" w:cs="Arial"/>
          <w:color w:val="222222"/>
          <w:sz w:val="26"/>
          <w:szCs w:val="26"/>
        </w:rPr>
        <w:t xml:space="preserve"> inici</w:t>
      </w:r>
      <w:r w:rsidR="00CD0799">
        <w:rPr>
          <w:rFonts w:ascii="Abadi MT Condensed Light" w:hAnsi="Abadi MT Condensed Light" w:cs="Arial"/>
          <w:color w:val="222222"/>
          <w:sz w:val="26"/>
          <w:szCs w:val="26"/>
        </w:rPr>
        <w:t>aron</w:t>
      </w:r>
      <w:r w:rsidR="004D3879">
        <w:rPr>
          <w:rFonts w:ascii="Abadi MT Condensed Light" w:hAnsi="Abadi MT Condensed Light" w:cs="Arial"/>
          <w:color w:val="222222"/>
          <w:sz w:val="26"/>
          <w:szCs w:val="26"/>
        </w:rPr>
        <w:t xml:space="preserve"> los procedimientos pertinentes para subsanar las observaciones.</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sidRPr="00515017">
        <w:rPr>
          <w:rFonts w:ascii="Abadi MT Condensed Light" w:hAnsi="Abadi MT Condensed Light" w:cs="Arial"/>
          <w:bCs/>
          <w:color w:val="222222"/>
          <w:sz w:val="26"/>
          <w:szCs w:val="26"/>
        </w:rPr>
        <w:t>Pregunta 2:</w:t>
      </w:r>
      <w:r>
        <w:rPr>
          <w:rFonts w:ascii="Abadi MT Condensed Light" w:hAnsi="Abadi MT Condensed Light" w:cs="Arial"/>
          <w:b/>
          <w:bCs/>
          <w:color w:val="222222"/>
          <w:sz w:val="26"/>
          <w:szCs w:val="26"/>
        </w:rPr>
        <w:t xml:space="preserve"> </w:t>
      </w:r>
      <w:r w:rsidR="0064780C" w:rsidRPr="00515017">
        <w:rPr>
          <w:rFonts w:ascii="Abadi MT Condensed Light" w:hAnsi="Abadi MT Condensed Light" w:cs="Arial"/>
          <w:color w:val="222222"/>
          <w:sz w:val="26"/>
          <w:szCs w:val="26"/>
        </w:rPr>
        <w:t>Entre 2019 y 2022, Esteban San Martín prestó servicios a honorarios sin que se acreditara jornada ni permanencia, y mientras mantenía múltiples contratos paralelos. ¿Qué medidas ha adoptado la Municipalidad para mejorar el control de las funciones que él admite y evitar situaciones similares en futuras contrataciones?</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t xml:space="preserve">Respuesta: </w:t>
      </w:r>
      <w:r w:rsidR="0064780C" w:rsidRPr="00515017">
        <w:rPr>
          <w:rFonts w:ascii="Abadi MT Condensed Light" w:hAnsi="Abadi MT Condensed Light" w:cs="Arial"/>
          <w:color w:val="222222"/>
          <w:sz w:val="26"/>
          <w:szCs w:val="26"/>
        </w:rPr>
        <w:t>Se ha instruido a todas las direcciones municipales, que los prestadores de servicios a honorarios, acrediten el efectivo cumplimiento de sus funciones mensuales mediante informes que contengan medios de verificación y así poder acreditar las labores ejecutadas,</w:t>
      </w:r>
      <w:r w:rsidR="009105DA">
        <w:rPr>
          <w:rFonts w:ascii="Abadi MT Condensed Light" w:hAnsi="Abadi MT Condensed Light" w:cs="Arial"/>
          <w:color w:val="222222"/>
          <w:sz w:val="26"/>
          <w:szCs w:val="26"/>
        </w:rPr>
        <w:t xml:space="preserve"> lo ocurrido no puede volver a repetirse.</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sidRPr="00515017">
        <w:rPr>
          <w:rFonts w:ascii="Abadi MT Condensed Light" w:hAnsi="Abadi MT Condensed Light" w:cs="Arial"/>
          <w:bCs/>
          <w:color w:val="222222"/>
          <w:sz w:val="26"/>
          <w:szCs w:val="26"/>
        </w:rPr>
        <w:t xml:space="preserve">Pregunta </w:t>
      </w:r>
      <w:r w:rsidR="0064780C" w:rsidRPr="00515017">
        <w:rPr>
          <w:rFonts w:ascii="Abadi MT Condensed Light" w:hAnsi="Abadi MT Condensed Light" w:cs="Arial"/>
          <w:bCs/>
          <w:color w:val="222222"/>
          <w:sz w:val="26"/>
          <w:szCs w:val="26"/>
        </w:rPr>
        <w:t>3</w:t>
      </w:r>
      <w:r w:rsidRPr="00515017">
        <w:rPr>
          <w:rFonts w:ascii="Abadi MT Condensed Light" w:hAnsi="Abadi MT Condensed Light" w:cs="Arial"/>
          <w:bCs/>
          <w:color w:val="222222"/>
          <w:sz w:val="26"/>
          <w:szCs w:val="26"/>
        </w:rPr>
        <w:t>:</w:t>
      </w:r>
      <w:r w:rsidR="0064780C" w:rsidRPr="00515017">
        <w:rPr>
          <w:rFonts w:ascii="Abadi MT Condensed Light" w:hAnsi="Abadi MT Condensed Light" w:cs="Arial"/>
          <w:color w:val="222222"/>
          <w:sz w:val="26"/>
          <w:szCs w:val="26"/>
        </w:rPr>
        <w:t> La CGR advirtió que Esteban San Martín representó causas judiciales contra la Municipalidad de Quirihue mientras mantenía contratos con Pinto. ¿La Municipalidad considera que esto vulnera el principio de probidad? ¿Se ha evaluado tomar alguna medida administrativa respecto de esta situación?</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t xml:space="preserve">Respuesta: </w:t>
      </w:r>
      <w:r w:rsidR="0064780C" w:rsidRPr="00515017">
        <w:rPr>
          <w:rFonts w:ascii="Abadi MT Condensed Light" w:hAnsi="Abadi MT Condensed Light" w:cs="Arial"/>
          <w:color w:val="222222"/>
          <w:sz w:val="26"/>
          <w:szCs w:val="26"/>
        </w:rPr>
        <w:t>Para el caso de detectar alguna irregularidad que pueda ser sancionada administrativamente</w:t>
      </w:r>
      <w:r w:rsidR="005C6B72" w:rsidRPr="00515017">
        <w:rPr>
          <w:rFonts w:ascii="Abadi MT Condensed Light" w:hAnsi="Abadi MT Condensed Light" w:cs="Arial"/>
          <w:color w:val="222222"/>
          <w:sz w:val="26"/>
          <w:szCs w:val="26"/>
        </w:rPr>
        <w:t>, corresponde instruir de inmediato un procedimiento disciplinario a fin de sancionar cualquier conducta reñida con el principio de probidad.</w:t>
      </w:r>
      <w:r w:rsidR="009105DA">
        <w:rPr>
          <w:rFonts w:ascii="Abadi MT Condensed Light" w:hAnsi="Abadi MT Condensed Light" w:cs="Arial"/>
          <w:color w:val="222222"/>
          <w:sz w:val="26"/>
          <w:szCs w:val="26"/>
        </w:rPr>
        <w:t xml:space="preserve"> Esa es la manera en que se puede hacer efectiva la responsabilidad administrativa.</w:t>
      </w:r>
      <w:r w:rsidR="00CD0799">
        <w:rPr>
          <w:rFonts w:ascii="Abadi MT Condensed Light" w:hAnsi="Abadi MT Condensed Light" w:cs="Arial"/>
          <w:color w:val="222222"/>
          <w:sz w:val="26"/>
          <w:szCs w:val="26"/>
        </w:rPr>
        <w:t xml:space="preserve"> Además, se han incorporado clausulas de inhabilidades en todos los contratos a honorarios para prevenir estas situaciones en el futuro.</w:t>
      </w:r>
      <w:bookmarkStart w:id="0" w:name="_GoBack"/>
      <w:bookmarkEnd w:id="0"/>
      <w:r w:rsidR="00CD0799">
        <w:rPr>
          <w:rFonts w:ascii="Abadi MT Condensed Light" w:hAnsi="Abadi MT Condensed Light" w:cs="Arial"/>
          <w:color w:val="222222"/>
          <w:sz w:val="26"/>
          <w:szCs w:val="26"/>
        </w:rPr>
        <w:t xml:space="preserve"> </w:t>
      </w:r>
    </w:p>
    <w:p w:rsidR="0064780C" w:rsidRPr="00515017" w:rsidRDefault="0064780C"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sidRPr="00515017">
        <w:rPr>
          <w:rFonts w:ascii="Abadi MT Condensed Light" w:hAnsi="Abadi MT Condensed Light" w:cs="Arial"/>
          <w:bCs/>
          <w:color w:val="222222"/>
          <w:sz w:val="26"/>
          <w:szCs w:val="26"/>
        </w:rPr>
        <w:t xml:space="preserve">Pregunta </w:t>
      </w:r>
      <w:r w:rsidR="0064780C" w:rsidRPr="00515017">
        <w:rPr>
          <w:rFonts w:ascii="Abadi MT Condensed Light" w:hAnsi="Abadi MT Condensed Light" w:cs="Arial"/>
          <w:bCs/>
          <w:color w:val="222222"/>
          <w:sz w:val="26"/>
          <w:szCs w:val="26"/>
        </w:rPr>
        <w:t>4</w:t>
      </w:r>
      <w:r w:rsidRPr="00515017">
        <w:rPr>
          <w:rFonts w:ascii="Abadi MT Condensed Light" w:hAnsi="Abadi MT Condensed Light" w:cs="Arial"/>
          <w:bCs/>
          <w:color w:val="222222"/>
          <w:sz w:val="26"/>
          <w:szCs w:val="26"/>
        </w:rPr>
        <w:t>:</w:t>
      </w:r>
      <w:r w:rsidR="0064780C" w:rsidRPr="00515017">
        <w:rPr>
          <w:rFonts w:ascii="Abadi MT Condensed Light" w:hAnsi="Abadi MT Condensed Light" w:cs="Arial"/>
          <w:color w:val="222222"/>
          <w:sz w:val="26"/>
          <w:szCs w:val="26"/>
        </w:rPr>
        <w:t> Los contratos de honorarios de Esteban San Martín no incluían cláusulas que impidieran este tipo de incompatibilidades. ¿Se ha corregido ya esta omisión en los contratos actuales o futuros?</w:t>
      </w:r>
    </w:p>
    <w:p w:rsidR="005C6B72" w:rsidRPr="00515017" w:rsidRDefault="005C6B72"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5C6B72"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t xml:space="preserve">Respuesta: </w:t>
      </w:r>
      <w:r w:rsidR="005C6B72" w:rsidRPr="00515017">
        <w:rPr>
          <w:rFonts w:ascii="Abadi MT Condensed Light" w:hAnsi="Abadi MT Condensed Light" w:cs="Arial"/>
          <w:color w:val="222222"/>
          <w:sz w:val="26"/>
          <w:szCs w:val="26"/>
        </w:rPr>
        <w:t>Efectivamente, todos los contratos a honorarios desde mi asunción como Alcalde establecen causales de inhabilidad, las que se han incorporado a los respectivos contratos.</w:t>
      </w:r>
      <w:r w:rsidR="009105DA">
        <w:rPr>
          <w:rFonts w:ascii="Abadi MT Condensed Light" w:hAnsi="Abadi MT Condensed Light" w:cs="Arial"/>
          <w:color w:val="222222"/>
          <w:sz w:val="26"/>
          <w:szCs w:val="26"/>
        </w:rPr>
        <w:t xml:space="preserve"> Ahora en materia de incompatibilidad estas estan establecidas expresamente en la ley.</w:t>
      </w:r>
    </w:p>
    <w:p w:rsidR="005C6B72" w:rsidRPr="00515017" w:rsidRDefault="005C6B72"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64780C"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lastRenderedPageBreak/>
        <w:t xml:space="preserve">Pregunta </w:t>
      </w:r>
      <w:r w:rsidR="0064780C" w:rsidRPr="00515017">
        <w:rPr>
          <w:rFonts w:ascii="Abadi MT Condensed Light" w:hAnsi="Abadi MT Condensed Light" w:cs="Arial"/>
          <w:color w:val="222222"/>
          <w:sz w:val="26"/>
          <w:szCs w:val="26"/>
        </w:rPr>
        <w:t>5</w:t>
      </w:r>
      <w:r>
        <w:rPr>
          <w:rFonts w:ascii="Abadi MT Condensed Light" w:hAnsi="Abadi MT Condensed Light" w:cs="Arial"/>
          <w:color w:val="222222"/>
          <w:sz w:val="26"/>
          <w:szCs w:val="26"/>
        </w:rPr>
        <w:t>:</w:t>
      </w:r>
      <w:r w:rsidR="0064780C" w:rsidRPr="00515017">
        <w:rPr>
          <w:rFonts w:ascii="Abadi MT Condensed Light" w:hAnsi="Abadi MT Condensed Light" w:cs="Arial"/>
          <w:color w:val="222222"/>
          <w:sz w:val="26"/>
          <w:szCs w:val="26"/>
        </w:rPr>
        <w:t xml:space="preserve"> La Contraloría cuestionó pagos por más de $67 millones a Esteban San Martín por servicios sin respaldo suficiente, además de una cláusula improcedente que permitía delegar funciones judiciales. ¿Qué controles ha implementado la Municipalidad para asegurar que todo pago esté debidamente acreditado y que este tipo de cláusulas sean eliminadas?</w:t>
      </w:r>
    </w:p>
    <w:p w:rsidR="00515017"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515017"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Pr>
          <w:rFonts w:ascii="Abadi MT Condensed Light" w:hAnsi="Abadi MT Condensed Light" w:cs="Arial"/>
          <w:color w:val="222222"/>
          <w:sz w:val="26"/>
          <w:szCs w:val="26"/>
        </w:rPr>
        <w:t xml:space="preserve">Respuesta: </w:t>
      </w:r>
      <w:r w:rsidRPr="00515017">
        <w:rPr>
          <w:rFonts w:ascii="Abadi MT Condensed Light" w:hAnsi="Abadi MT Condensed Light" w:cs="Arial"/>
          <w:color w:val="222222"/>
          <w:sz w:val="26"/>
          <w:szCs w:val="26"/>
        </w:rPr>
        <w:t>En relación con los montos de dinero que usted me indica, la Contraloría ha iniciado los procedimientos respectivos para su devolución.</w:t>
      </w:r>
    </w:p>
    <w:p w:rsid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p>
    <w:p w:rsidR="00515017" w:rsidRPr="00515017" w:rsidRDefault="00515017" w:rsidP="00515017">
      <w:pPr>
        <w:pStyle w:val="NormalWeb"/>
        <w:shd w:val="clear" w:color="auto" w:fill="FFFFFF"/>
        <w:spacing w:before="0" w:beforeAutospacing="0" w:after="0" w:afterAutospacing="0"/>
        <w:jc w:val="both"/>
        <w:rPr>
          <w:rFonts w:ascii="Abadi MT Condensed Light" w:hAnsi="Abadi MT Condensed Light"/>
          <w:sz w:val="26"/>
          <w:szCs w:val="26"/>
        </w:rPr>
      </w:pPr>
      <w:r w:rsidRPr="00515017">
        <w:rPr>
          <w:rFonts w:ascii="Abadi MT Condensed Light" w:hAnsi="Abadi MT Condensed Light" w:cs="Arial"/>
          <w:color w:val="222222"/>
          <w:sz w:val="26"/>
          <w:szCs w:val="26"/>
        </w:rPr>
        <w:t>En mi administración no se han implementado las clausulas contractuales que usted me indica. En cu</w:t>
      </w:r>
      <w:r>
        <w:rPr>
          <w:rFonts w:ascii="Abadi MT Condensed Light" w:hAnsi="Abadi MT Condensed Light" w:cs="Arial"/>
          <w:color w:val="222222"/>
          <w:sz w:val="26"/>
          <w:szCs w:val="26"/>
        </w:rPr>
        <w:t>a</w:t>
      </w:r>
      <w:r w:rsidRPr="00515017">
        <w:rPr>
          <w:rFonts w:ascii="Abadi MT Condensed Light" w:hAnsi="Abadi MT Condensed Light" w:cs="Arial"/>
          <w:color w:val="222222"/>
          <w:sz w:val="26"/>
          <w:szCs w:val="26"/>
        </w:rPr>
        <w:t xml:space="preserve">nto a los controles implementados, </w:t>
      </w:r>
      <w:r w:rsidRPr="00515017">
        <w:rPr>
          <w:rFonts w:ascii="Abadi MT Condensed Light" w:hAnsi="Abadi MT Condensed Light"/>
          <w:sz w:val="26"/>
          <w:szCs w:val="26"/>
        </w:rPr>
        <w:t>c</w:t>
      </w:r>
      <w:r w:rsidR="005C6B72" w:rsidRPr="00515017">
        <w:rPr>
          <w:rFonts w:ascii="Abadi MT Condensed Light" w:hAnsi="Abadi MT Condensed Light"/>
          <w:sz w:val="26"/>
          <w:szCs w:val="26"/>
        </w:rPr>
        <w:t>omo se dijo, se exige a todos los prestadores de servicios que emitan sus informes de actividades con medios de verificación y así evitar pagar sin suficiente respaldo</w:t>
      </w:r>
      <w:r w:rsidRPr="00515017">
        <w:rPr>
          <w:rFonts w:ascii="Abadi MT Condensed Light" w:hAnsi="Abadi MT Condensed Light"/>
          <w:sz w:val="26"/>
          <w:szCs w:val="26"/>
        </w:rPr>
        <w:t>, además de la certificación de las jefaturas directas</w:t>
      </w:r>
      <w:r w:rsidR="005C6B72" w:rsidRPr="00515017">
        <w:rPr>
          <w:rFonts w:ascii="Abadi MT Condensed Light" w:hAnsi="Abadi MT Condensed Light"/>
          <w:sz w:val="26"/>
          <w:szCs w:val="26"/>
        </w:rPr>
        <w:t>. Debo dejar absolutamente claro, que los hechos por los que se me consulta ocurrieron antes que yo asumiera como Alcalde. Desde que asumí he pretendido</w:t>
      </w:r>
      <w:r w:rsidR="00CD0799">
        <w:rPr>
          <w:rFonts w:ascii="Abadi MT Condensed Light" w:hAnsi="Abadi MT Condensed Light"/>
          <w:sz w:val="26"/>
          <w:szCs w:val="26"/>
        </w:rPr>
        <w:t xml:space="preserve"> en todo momento</w:t>
      </w:r>
      <w:r w:rsidR="005C6B72" w:rsidRPr="00515017">
        <w:rPr>
          <w:rFonts w:ascii="Abadi MT Condensed Light" w:hAnsi="Abadi MT Condensed Light"/>
          <w:sz w:val="26"/>
          <w:szCs w:val="26"/>
        </w:rPr>
        <w:t xml:space="preserve"> dar estric</w:t>
      </w:r>
      <w:r w:rsidRPr="00515017">
        <w:rPr>
          <w:rFonts w:ascii="Abadi MT Condensed Light" w:hAnsi="Abadi MT Condensed Light"/>
          <w:sz w:val="26"/>
          <w:szCs w:val="26"/>
        </w:rPr>
        <w:t>to cumplimiento a leyes, reglamenos y dictamenes de la Contraloría General de la República</w:t>
      </w:r>
      <w:r w:rsidR="009105DA">
        <w:rPr>
          <w:rFonts w:ascii="Abadi MT Condensed Light" w:hAnsi="Abadi MT Condensed Light"/>
          <w:sz w:val="26"/>
          <w:szCs w:val="26"/>
        </w:rPr>
        <w:t xml:space="preserve"> a fin de mantener la adecuada marcha y funcionamiento municipal.</w:t>
      </w:r>
    </w:p>
    <w:p w:rsidR="00515017" w:rsidRDefault="00515017" w:rsidP="00515017">
      <w:pPr>
        <w:pStyle w:val="NormalWeb"/>
        <w:shd w:val="clear" w:color="auto" w:fill="FFFFFF"/>
        <w:spacing w:before="0" w:beforeAutospacing="0" w:after="0" w:afterAutospacing="0"/>
        <w:jc w:val="both"/>
        <w:rPr>
          <w:rFonts w:ascii="Abadi MT Condensed Light" w:hAnsi="Abadi MT Condensed Light"/>
          <w:sz w:val="26"/>
          <w:szCs w:val="26"/>
        </w:rPr>
      </w:pPr>
    </w:p>
    <w:p w:rsidR="005C6B72" w:rsidRPr="00515017" w:rsidRDefault="00515017" w:rsidP="00515017">
      <w:pPr>
        <w:pStyle w:val="NormalWeb"/>
        <w:shd w:val="clear" w:color="auto" w:fill="FFFFFF"/>
        <w:spacing w:before="0" w:beforeAutospacing="0" w:after="0" w:afterAutospacing="0"/>
        <w:jc w:val="both"/>
        <w:rPr>
          <w:rFonts w:ascii="Abadi MT Condensed Light" w:hAnsi="Abadi MT Condensed Light" w:cs="Arial"/>
          <w:color w:val="222222"/>
          <w:sz w:val="26"/>
          <w:szCs w:val="26"/>
        </w:rPr>
      </w:pPr>
      <w:r w:rsidRPr="00515017">
        <w:rPr>
          <w:rFonts w:ascii="Abadi MT Condensed Light" w:hAnsi="Abadi MT Condensed Light"/>
          <w:sz w:val="26"/>
          <w:szCs w:val="26"/>
        </w:rPr>
        <w:t>Muchas gracias.</w:t>
      </w:r>
      <w:r w:rsidR="005C6B72" w:rsidRPr="00515017">
        <w:rPr>
          <w:rFonts w:ascii="Abadi MT Condensed Light" w:hAnsi="Abadi MT Condensed Light"/>
          <w:sz w:val="26"/>
          <w:szCs w:val="26"/>
        </w:rPr>
        <w:t xml:space="preserve"> </w:t>
      </w:r>
    </w:p>
    <w:sectPr w:rsidR="005C6B72" w:rsidRPr="00515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0C"/>
    <w:rsid w:val="004D3879"/>
    <w:rsid w:val="00515017"/>
    <w:rsid w:val="005C6B72"/>
    <w:rsid w:val="0064780C"/>
    <w:rsid w:val="008A2E78"/>
    <w:rsid w:val="009105DA"/>
    <w:rsid w:val="00C244D4"/>
    <w:rsid w:val="00CD0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0F42574"/>
  <w15:chartTrackingRefBased/>
  <w15:docId w15:val="{D27547D4-88B7-734D-91F2-B545C2DC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780C"/>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3356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San Martín</dc:creator>
  <cp:keywords/>
  <dc:description/>
  <cp:lastModifiedBy>Esteban San Martín</cp:lastModifiedBy>
  <cp:revision>3</cp:revision>
  <dcterms:created xsi:type="dcterms:W3CDTF">2025-07-24T19:37:00Z</dcterms:created>
  <dcterms:modified xsi:type="dcterms:W3CDTF">2025-07-24T19:48:00Z</dcterms:modified>
</cp:coreProperties>
</file>